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jc w:val="center"/>
        <w:rPr>
          <w:rFonts w:ascii="Curlz MT" w:cs="Curlz MT" w:hAnsi="Curlz MT" w:eastAsia="Curlz MT"/>
        </w:rPr>
      </w:pPr>
      <w:r>
        <w:rPr>
          <w:rFonts w:ascii="Curlz MT" w:cs="Curlz MT" w:hAnsi="Curlz MT" w:eastAsia="Curlz MT"/>
        </w:rPr>
        <w:drawing>
          <wp:anchor distT="0" distB="0" distL="0" distR="0" simplePos="0" relativeHeight="251660288" behindDoc="0" locked="0" layoutInCell="1" allowOverlap="1">
            <wp:simplePos x="0" y="0"/>
            <wp:positionH relativeFrom="column">
              <wp:posOffset>4727574</wp:posOffset>
            </wp:positionH>
            <wp:positionV relativeFrom="line">
              <wp:posOffset>-187325</wp:posOffset>
            </wp:positionV>
            <wp:extent cx="805181" cy="8051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ibson Neill logo.jpg"/>
                    <pic:cNvPicPr>
                      <a:picLocks noChangeAspect="1"/>
                    </pic:cNvPicPr>
                  </pic:nvPicPr>
                  <pic:blipFill>
                    <a:blip r:embed="rId4">
                      <a:extLst/>
                    </a:blip>
                    <a:stretch>
                      <a:fillRect/>
                    </a:stretch>
                  </pic:blipFill>
                  <pic:spPr>
                    <a:xfrm>
                      <a:off x="0" y="0"/>
                      <a:ext cx="805181" cy="805181"/>
                    </a:xfrm>
                    <a:prstGeom prst="rect">
                      <a:avLst/>
                    </a:prstGeom>
                    <a:ln w="12700" cap="flat">
                      <a:noFill/>
                      <a:miter lim="400000"/>
                    </a:ln>
                    <a:effectLst/>
                  </pic:spPr>
                </pic:pic>
              </a:graphicData>
            </a:graphic>
          </wp:anchor>
        </w:drawing>
      </w:r>
      <w:r>
        <w:rPr>
          <w:rFonts w:ascii="Curlz MT" w:cs="Curlz MT" w:hAnsi="Curlz MT" w:eastAsia="Curlz MT"/>
        </w:rPr>
        <w:drawing>
          <wp:anchor distT="0" distB="0" distL="0" distR="0" simplePos="0" relativeHeight="251659264" behindDoc="0" locked="0" layoutInCell="1" allowOverlap="1">
            <wp:simplePos x="0" y="0"/>
            <wp:positionH relativeFrom="column">
              <wp:posOffset>190499</wp:posOffset>
            </wp:positionH>
            <wp:positionV relativeFrom="line">
              <wp:posOffset>-187325</wp:posOffset>
            </wp:positionV>
            <wp:extent cx="805181" cy="805181"/>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Gibson Neill logo.jpg"/>
                    <pic:cNvPicPr>
                      <a:picLocks noChangeAspect="1"/>
                    </pic:cNvPicPr>
                  </pic:nvPicPr>
                  <pic:blipFill>
                    <a:blip r:embed="rId4">
                      <a:extLst/>
                    </a:blip>
                    <a:stretch>
                      <a:fillRect/>
                    </a:stretch>
                  </pic:blipFill>
                  <pic:spPr>
                    <a:xfrm>
                      <a:off x="0" y="0"/>
                      <a:ext cx="805181" cy="805181"/>
                    </a:xfrm>
                    <a:prstGeom prst="rect">
                      <a:avLst/>
                    </a:prstGeom>
                    <a:ln w="12700" cap="flat">
                      <a:noFill/>
                      <a:miter lim="400000"/>
                    </a:ln>
                    <a:effectLst/>
                  </pic:spPr>
                </pic:pic>
              </a:graphicData>
            </a:graphic>
          </wp:anchor>
        </w:drawing>
      </w:r>
      <w:r>
        <w:rPr>
          <w:rFonts w:ascii="Curlz MT" w:cs="Curlz MT" w:hAnsi="Curlz MT" w:eastAsia="Curlz MT"/>
        </w:rPr>
        <mc:AlternateContent>
          <mc:Choice Requires="wps">
            <w:drawing>
              <wp:inline distT="0" distB="0" distL="0" distR="0">
                <wp:extent cx="3022321" cy="279159"/>
                <wp:effectExtent l="0" t="0" r="0" b="0"/>
                <wp:docPr id="1073741827" name="officeArt object"/>
                <wp:cNvGraphicFramePr/>
                <a:graphic xmlns:a="http://schemas.openxmlformats.org/drawingml/2006/main">
                  <a:graphicData uri="http://schemas.microsoft.com/office/word/2010/wordprocessingShape">
                    <wps:wsp>
                      <wps:cNvSpPr/>
                      <wps:spPr>
                        <a:xfrm>
                          <a:off x="0" y="0"/>
                          <a:ext cx="3022321" cy="279159"/>
                        </a:xfrm>
                        <a:prstGeom prst="rect">
                          <a:avLst/>
                        </a:prstGeom>
                        <a:noFill/>
                        <a:ln w="12700" cap="flat">
                          <a:noFill/>
                          <a:miter lim="400000"/>
                        </a:ln>
                        <a:effectLst/>
                      </wps:spPr>
                      <wps:txbx>
                        <w:txbxContent>
                          <w:p>
                            <w:pPr>
                              <w:pStyle w:val="Caption"/>
                              <w:tabs>
                                <w:tab w:val="left" w:pos="1440"/>
                                <w:tab w:val="left" w:pos="2880"/>
                                <w:tab w:val="left" w:pos="4320"/>
                              </w:tabs>
                              <w:jc w:val="center"/>
                            </w:pPr>
                            <w:r>
                              <w:rPr>
                                <w:rFonts w:ascii="Arial Black" w:hAnsi="Arial Black"/>
                                <w:outline w:val="0"/>
                                <w:sz w:val="42"/>
                                <w:szCs w:val="42"/>
                                <w:rtl w:val="0"/>
                                <w:lang w:val="en-US"/>
                              </w:rPr>
                              <w:t>Weekly News</w:t>
                            </w:r>
                          </w:p>
                        </w:txbxContent>
                      </wps:txbx>
                      <wps:bodyPr wrap="square" lIns="0" tIns="0" rIns="0" bIns="0" numCol="1" anchor="ctr">
                        <a:normAutofit fontScale="100000" lnSpcReduction="0"/>
                      </wps:bodyPr>
                    </wps:wsp>
                  </a:graphicData>
                </a:graphic>
              </wp:inline>
            </w:drawing>
          </mc:Choice>
          <mc:Fallback>
            <w:pict>
              <v:rect id="_x0000_s1026" style="visibility:visible;width:238.0pt;height:22.0pt;">
                <v:fill on="f"/>
                <v:stroke on="f" weight="1.0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s>
                        <w:jc w:val="center"/>
                      </w:pPr>
                      <w:r>
                        <w:rPr>
                          <w:rFonts w:ascii="Arial Black" w:hAnsi="Arial Black"/>
                          <w:outline w:val="0"/>
                          <w:sz w:val="42"/>
                          <w:szCs w:val="42"/>
                          <w:rtl w:val="0"/>
                          <w:lang w:val="en-US"/>
                        </w:rPr>
                        <w:t>Weekly News</w:t>
                      </w:r>
                    </w:p>
                  </w:txbxContent>
                </v:textbox>
              </v:rect>
            </w:pict>
          </mc:Fallback>
        </mc:AlternateContent>
      </w:r>
    </w:p>
    <w:p>
      <w:pPr>
        <w:pStyle w:val="No Spacing"/>
        <w:jc w:val="center"/>
        <w:rPr>
          <w:rFonts w:ascii="Comic Sans MS" w:cs="Comic Sans MS" w:hAnsi="Comic Sans MS" w:eastAsia="Comic Sans MS"/>
        </w:rPr>
      </w:pPr>
      <w:r>
        <w:rPr>
          <w:rFonts w:ascii="Comic Sans MS" w:hAnsi="Comic Sans MS"/>
          <w:rtl w:val="0"/>
          <w:lang w:val="en-US"/>
        </w:rPr>
        <w:t>Monday, November 7</w:t>
      </w:r>
      <w:r>
        <w:rPr>
          <w:rFonts w:ascii="Comic Sans MS" w:hAnsi="Comic Sans MS"/>
          <w:vertAlign w:val="superscript"/>
          <w:rtl w:val="0"/>
          <w:lang w:val="en-US"/>
        </w:rPr>
        <w:t>th</w:t>
      </w:r>
      <w:r>
        <w:rPr>
          <w:rFonts w:ascii="Comic Sans MS" w:hAnsi="Comic Sans MS"/>
          <w:rtl w:val="0"/>
          <w:lang w:val="en-US"/>
        </w:rPr>
        <w:t>, 2016</w:t>
      </w:r>
    </w:p>
    <w:p>
      <w:pPr>
        <w:pStyle w:val="No Spacing"/>
        <w:rPr>
          <w:rFonts w:ascii="Comic Sans MS" w:cs="Comic Sans MS" w:hAnsi="Comic Sans MS" w:eastAsia="Comic Sans MS"/>
        </w:rPr>
      </w:pPr>
      <w:r>
        <w:rPr>
          <w:rFonts w:ascii="Comic Sans MS" w:hAnsi="Comic Sans MS"/>
          <w:rtl w:val="0"/>
          <w:lang w:val="en-US"/>
        </w:rPr>
        <w:t>Dear Families:</w:t>
      </w:r>
    </w:p>
    <w:p>
      <w:pPr>
        <w:pStyle w:val="No Spacing"/>
        <w:rPr>
          <w:rFonts w:ascii="Comic Sans MS" w:cs="Comic Sans MS" w:hAnsi="Comic Sans MS" w:eastAsia="Comic Sans MS"/>
        </w:rPr>
      </w:pPr>
    </w:p>
    <w:p>
      <w:pPr>
        <w:pStyle w:val="No Spacing"/>
        <w:rPr>
          <w:rFonts w:ascii="Comic Sans MS" w:cs="Comic Sans MS" w:hAnsi="Comic Sans MS" w:eastAsia="Comic Sans MS"/>
        </w:rPr>
      </w:pPr>
      <w:r>
        <w:rPr>
          <w:rFonts w:ascii="Comic Sans MS" w:hAnsi="Comic Sans MS"/>
          <w:rtl w:val="0"/>
          <w:lang w:val="en-US"/>
        </w:rPr>
        <w:t>On our week of Remembrance we will be discussing how we can be peace-makers to make our world a better place.  We are so fortunate to live in a beautiful, free country.  We appreciate and respect Canada</w:t>
      </w:r>
      <w:r>
        <w:rPr>
          <w:rFonts w:ascii="Comic Sans MS" w:hAnsi="Comic Sans MS" w:hint="default"/>
          <w:rtl w:val="0"/>
          <w:lang w:val="en-US"/>
        </w:rPr>
        <w:t>’</w:t>
      </w:r>
      <w:r>
        <w:rPr>
          <w:rFonts w:ascii="Comic Sans MS" w:hAnsi="Comic Sans MS"/>
          <w:rtl w:val="0"/>
          <w:lang w:val="en-US"/>
        </w:rPr>
        <w:t>s peace-keepers.  On November 11</w:t>
      </w:r>
      <w:r>
        <w:rPr>
          <w:rFonts w:ascii="Comic Sans MS" w:hAnsi="Comic Sans MS"/>
          <w:vertAlign w:val="superscript"/>
          <w:rtl w:val="0"/>
          <w:lang w:val="en-US"/>
        </w:rPr>
        <w:t>th</w:t>
      </w:r>
      <w:r>
        <w:rPr>
          <w:rFonts w:ascii="Comic Sans MS" w:hAnsi="Comic Sans MS"/>
          <w:rtl w:val="0"/>
          <w:lang w:val="en-US"/>
        </w:rPr>
        <w:t xml:space="preserve"> WE WILL REMEMBER.</w:t>
      </w:r>
    </w:p>
    <w:p>
      <w:pPr>
        <w:pStyle w:val="No Spacing"/>
        <w:rPr>
          <w:rFonts w:ascii="Comic Sans MS" w:cs="Comic Sans MS" w:hAnsi="Comic Sans MS" w:eastAsia="Comic Sans MS"/>
        </w:rPr>
      </w:pPr>
    </w:p>
    <w:p>
      <w:pPr>
        <w:pStyle w:val="No Spacing"/>
        <w:rPr>
          <w:rFonts w:ascii="Comic Sans MS" w:cs="Comic Sans MS" w:hAnsi="Comic Sans MS" w:eastAsia="Comic Sans MS"/>
          <w:u w:val="single"/>
        </w:rPr>
      </w:pPr>
      <w:r>
        <w:rPr>
          <w:rFonts w:ascii="Comic Sans MS" w:hAnsi="Comic Sans MS"/>
          <w:u w:val="single"/>
          <w:rtl w:val="0"/>
          <w:lang w:val="en-US"/>
        </w:rPr>
        <w:t>What we are learning:</w:t>
      </w:r>
    </w:p>
    <w:p>
      <w:pPr>
        <w:pStyle w:val="No Spacing"/>
        <w:rPr>
          <w:rFonts w:ascii="Comic Sans MS" w:cs="Comic Sans MS" w:hAnsi="Comic Sans MS" w:eastAsia="Comic Sans MS"/>
        </w:rPr>
      </w:pPr>
      <w:r>
        <w:rPr>
          <w:rFonts w:ascii="Comic Sans MS" w:hAnsi="Comic Sans MS"/>
          <w:b w:val="1"/>
          <w:bCs w:val="1"/>
          <w:rtl w:val="0"/>
          <w:lang w:val="en-US"/>
        </w:rPr>
        <w:t>Literacy</w:t>
      </w:r>
      <w:r>
        <w:rPr>
          <w:rFonts w:ascii="Comic Sans MS" w:hAnsi="Comic Sans MS"/>
          <w:rtl w:val="0"/>
          <w:lang w:val="en-US"/>
        </w:rPr>
        <w:t xml:space="preserve"> - This week we will begin our first 5 new words in list 2 (look, is, her, there, some) and our new phrases (look at her, there is)  Our reading strategy for the month of November will be to look at the beginning sound of an unknown word and get our mouth ready to say that sound . We will be introducing the sound for </w:t>
      </w:r>
      <w:r>
        <w:rPr>
          <w:rFonts w:ascii="Comic Sans MS" w:hAnsi="Comic Sans MS" w:hint="default"/>
          <w:rtl w:val="0"/>
          <w:lang w:val="en-US"/>
        </w:rPr>
        <w:t>“</w:t>
      </w:r>
      <w:r>
        <w:rPr>
          <w:rFonts w:ascii="Comic Sans MS" w:hAnsi="Comic Sans MS"/>
          <w:rtl w:val="0"/>
          <w:lang w:val="en-US"/>
        </w:rPr>
        <w:t>ee/ea</w:t>
      </w:r>
    </w:p>
    <w:p>
      <w:pPr>
        <w:pStyle w:val="No Spacing"/>
        <w:rPr>
          <w:rFonts w:ascii="Comic Sans MS" w:cs="Comic Sans MS" w:hAnsi="Comic Sans MS" w:eastAsia="Comic Sans MS"/>
        </w:rPr>
      </w:pPr>
    </w:p>
    <w:p>
      <w:pPr>
        <w:pStyle w:val="No Spacing"/>
        <w:rPr>
          <w:rFonts w:ascii="Comic Sans MS" w:cs="Comic Sans MS" w:hAnsi="Comic Sans MS" w:eastAsia="Comic Sans MS"/>
        </w:rPr>
      </w:pPr>
      <w:r>
        <w:rPr>
          <w:rFonts w:ascii="Comic Sans MS" w:hAnsi="Comic Sans MS"/>
          <w:rtl w:val="0"/>
          <w:lang w:val="en-US"/>
        </w:rPr>
        <w:t xml:space="preserve"> </w:t>
      </w:r>
      <w:r>
        <w:rPr>
          <w:rFonts w:ascii="Comic Sans MS" w:hAnsi="Comic Sans MS"/>
          <w:b w:val="1"/>
          <w:bCs w:val="1"/>
          <w:u w:val="single"/>
          <w:rtl w:val="0"/>
          <w:lang w:val="en-US"/>
        </w:rPr>
        <w:t>Math</w:t>
      </w:r>
      <w:r>
        <w:rPr>
          <w:rFonts w:ascii="Comic Sans MS" w:hAnsi="Comic Sans MS"/>
          <w:rtl w:val="0"/>
          <w:lang w:val="en-US"/>
        </w:rPr>
        <w:t xml:space="preserve"> - We will continue to work on counting in a variety of ways forward and backward from a given number to 20, counting by 2</w:t>
      </w:r>
      <w:r>
        <w:rPr>
          <w:rFonts w:ascii="Comic Sans MS" w:hAnsi="Comic Sans MS" w:hint="default"/>
          <w:rtl w:val="0"/>
          <w:lang w:val="en-US"/>
        </w:rPr>
        <w:t>’</w:t>
      </w:r>
      <w:r>
        <w:rPr>
          <w:rFonts w:ascii="Comic Sans MS" w:hAnsi="Comic Sans MS"/>
          <w:rtl w:val="0"/>
          <w:lang w:val="en-US"/>
        </w:rPr>
        <w:t xml:space="preserve">s and will be exploring the wonderful teen numbers. We have also been working on building numbers on the tens frame to help us understand one more, one less, two more, two less than a given number. These skills are worked on daily.  </w:t>
      </w:r>
    </w:p>
    <w:p>
      <w:pPr>
        <w:pStyle w:val="No Spacing"/>
        <w:rPr>
          <w:rFonts w:ascii="Comic Sans MS" w:cs="Comic Sans MS" w:hAnsi="Comic Sans MS" w:eastAsia="Comic Sans MS"/>
        </w:rPr>
      </w:pPr>
    </w:p>
    <w:p>
      <w:pPr>
        <w:pStyle w:val="No Spacing"/>
        <w:rPr>
          <w:rFonts w:ascii="Comic Sans MS" w:cs="Comic Sans MS" w:hAnsi="Comic Sans MS" w:eastAsia="Comic Sans MS"/>
        </w:rPr>
      </w:pPr>
      <w:r>
        <w:rPr>
          <w:rFonts w:ascii="Comic Sans MS" w:hAnsi="Comic Sans MS"/>
          <w:rtl w:val="0"/>
          <w:lang w:val="en-US"/>
        </w:rPr>
        <w:t xml:space="preserve"> </w:t>
      </w:r>
      <w:r>
        <w:rPr>
          <w:rFonts w:ascii="Comic Sans MS" w:hAnsi="Comic Sans MS"/>
          <w:b w:val="1"/>
          <w:bCs w:val="1"/>
          <w:u w:val="single"/>
          <w:rtl w:val="0"/>
          <w:lang w:val="en-US"/>
        </w:rPr>
        <w:t>You and Your World</w:t>
      </w:r>
      <w:r>
        <w:rPr>
          <w:rFonts w:ascii="Comic Sans MS" w:hAnsi="Comic Sans MS"/>
          <w:rtl w:val="0"/>
          <w:lang w:val="en-US"/>
        </w:rPr>
        <w:t xml:space="preserve"> - We will continue to discuss the importance of being kind and peaceful citizens in our communities, school and neighborhood.</w:t>
      </w:r>
    </w:p>
    <w:p>
      <w:pPr>
        <w:pStyle w:val="No Spacing"/>
        <w:rPr>
          <w:rFonts w:ascii="Comic Sans MS" w:cs="Comic Sans MS" w:hAnsi="Comic Sans MS" w:eastAsia="Comic Sans MS"/>
        </w:rPr>
      </w:pPr>
    </w:p>
    <w:p>
      <w:pPr>
        <w:pStyle w:val="No Spacing"/>
        <w:rPr>
          <w:rFonts w:ascii="Comic Sans MS" w:cs="Comic Sans MS" w:hAnsi="Comic Sans MS" w:eastAsia="Comic Sans MS"/>
          <w:u w:val="single"/>
        </w:rPr>
      </w:pPr>
      <w:r>
        <w:rPr>
          <w:rFonts w:ascii="Comic Sans MS" w:hAnsi="Comic Sans MS"/>
          <w:u w:val="single"/>
          <w:rtl w:val="0"/>
          <w:lang w:val="en-US"/>
        </w:rPr>
        <w:t>Information Items/Dates to Remember:</w:t>
      </w:r>
    </w:p>
    <w:p>
      <w:pPr>
        <w:pStyle w:val="No Spacing"/>
        <w:numPr>
          <w:ilvl w:val="3"/>
          <w:numId w:val="2"/>
        </w:numPr>
        <w:bidi w:val="0"/>
        <w:ind w:right="0"/>
        <w:jc w:val="left"/>
        <w:rPr>
          <w:rFonts w:ascii="Comic Sans MS" w:cs="Comic Sans MS" w:hAnsi="Comic Sans MS" w:eastAsia="Comic Sans MS"/>
          <w:u w:val="single"/>
          <w:rtl w:val="0"/>
          <w:lang w:val="en-US"/>
        </w:rPr>
      </w:pPr>
      <w:r>
        <w:rPr>
          <w:rFonts w:ascii="Comic Sans MS" w:hAnsi="Comic Sans MS"/>
          <w:rtl w:val="0"/>
          <w:lang w:val="en-US"/>
        </w:rPr>
        <w:t>Just a reminder to send your little ones dressed for the weather our mornings are getting much colder!</w:t>
      </w:r>
    </w:p>
    <w:p>
      <w:pPr>
        <w:pStyle w:val="No Spacing"/>
        <w:numPr>
          <w:ilvl w:val="3"/>
          <w:numId w:val="2"/>
        </w:numPr>
        <w:bidi w:val="0"/>
        <w:ind w:right="0"/>
        <w:jc w:val="left"/>
        <w:rPr>
          <w:rFonts w:ascii="Comic Sans MS" w:cs="Comic Sans MS" w:hAnsi="Comic Sans MS" w:eastAsia="Comic Sans MS"/>
          <w:u w:val="single"/>
          <w:rtl w:val="0"/>
          <w:lang w:val="en-US"/>
        </w:rPr>
      </w:pPr>
      <w:r>
        <w:rPr>
          <w:rFonts w:ascii="Comic Sans MS" w:hAnsi="Comic Sans MS"/>
          <w:rtl w:val="0"/>
          <w:lang w:val="en-US"/>
        </w:rPr>
        <w:t>Reminder that there will be no school on Friday, Nov. 11</w:t>
      </w:r>
      <w:r>
        <w:rPr>
          <w:rFonts w:ascii="Comic Sans MS" w:hAnsi="Comic Sans MS"/>
          <w:vertAlign w:val="superscript"/>
          <w:rtl w:val="0"/>
          <w:lang w:val="en-US"/>
        </w:rPr>
        <w:t>th</w:t>
      </w:r>
      <w:r>
        <w:rPr>
          <w:rFonts w:ascii="Comic Sans MS" w:hAnsi="Comic Sans MS"/>
          <w:rtl w:val="0"/>
          <w:lang w:val="en-US"/>
        </w:rPr>
        <w:t xml:space="preserve"> as we observe Remembrance Day.</w:t>
      </w:r>
    </w:p>
    <w:p>
      <w:pPr>
        <w:pStyle w:val="No Spacing"/>
        <w:numPr>
          <w:ilvl w:val="3"/>
          <w:numId w:val="2"/>
        </w:numPr>
        <w:bidi w:val="0"/>
        <w:ind w:right="0"/>
        <w:jc w:val="left"/>
        <w:rPr>
          <w:rFonts w:ascii="Comic Sans MS" w:cs="Comic Sans MS" w:hAnsi="Comic Sans MS" w:eastAsia="Comic Sans MS"/>
          <w:u w:val="single"/>
          <w:rtl w:val="0"/>
          <w:lang w:val="en-US"/>
        </w:rPr>
      </w:pPr>
      <w:r>
        <w:rPr>
          <w:rFonts w:ascii="Comic Sans MS" w:hAnsi="Comic Sans MS"/>
          <w:rtl w:val="0"/>
          <w:lang w:val="en-US"/>
        </w:rPr>
        <w:t>Report cards will go home on Monday, Nov. 21</w:t>
      </w:r>
      <w:r>
        <w:rPr>
          <w:rFonts w:ascii="Comic Sans MS" w:hAnsi="Comic Sans MS"/>
          <w:vertAlign w:val="superscript"/>
          <w:rtl w:val="0"/>
          <w:lang w:val="en-US"/>
        </w:rPr>
        <w:t>st</w:t>
      </w:r>
      <w:r>
        <w:rPr>
          <w:rFonts w:ascii="Comic Sans MS" w:hAnsi="Comic Sans MS"/>
          <w:rtl w:val="0"/>
          <w:lang w:val="en-US"/>
        </w:rPr>
        <w:t xml:space="preserve"> and parent/teacher interviews will be on Friday, Nov. 25</w:t>
      </w:r>
      <w:r>
        <w:rPr>
          <w:rFonts w:ascii="Comic Sans MS" w:hAnsi="Comic Sans MS"/>
          <w:vertAlign w:val="superscript"/>
          <w:rtl w:val="0"/>
          <w:lang w:val="en-US"/>
        </w:rPr>
        <w:t>th</w:t>
      </w:r>
      <w:r>
        <w:rPr>
          <w:rFonts w:ascii="Comic Sans MS" w:hAnsi="Comic Sans MS"/>
          <w:rtl w:val="0"/>
          <w:lang w:val="en-US"/>
        </w:rPr>
        <w:t xml:space="preserve"> (no classes for students that day.)</w:t>
      </w:r>
    </w:p>
    <w:p>
      <w:pPr>
        <w:pStyle w:val="No Spacing"/>
        <w:numPr>
          <w:ilvl w:val="3"/>
          <w:numId w:val="2"/>
        </w:numPr>
        <w:bidi w:val="0"/>
        <w:ind w:right="0"/>
        <w:jc w:val="left"/>
        <w:rPr>
          <w:rFonts w:ascii="Comic Sans MS" w:cs="Comic Sans MS" w:hAnsi="Comic Sans MS" w:eastAsia="Comic Sans MS"/>
          <w:u w:val="single"/>
          <w:rtl w:val="0"/>
          <w:lang w:val="en-US"/>
        </w:rPr>
      </w:pPr>
      <w:r>
        <w:rPr>
          <w:rFonts w:ascii="Comic Sans MS" w:hAnsi="Comic Sans MS"/>
          <w:rtl w:val="0"/>
          <w:lang w:val="en-US"/>
        </w:rPr>
        <w:t xml:space="preserve">Volunteers are needed for our Book Fair Fundraiser </w:t>
      </w:r>
      <w:r>
        <w:rPr>
          <w:rFonts w:ascii="Comic Sans MS" w:hAnsi="Comic Sans MS" w:hint="default"/>
          <w:rtl w:val="0"/>
          <w:lang w:val="en-US"/>
        </w:rPr>
        <w:t xml:space="preserve">– </w:t>
      </w:r>
      <w:r>
        <w:rPr>
          <w:rFonts w:ascii="Comic Sans MS" w:hAnsi="Comic Sans MS"/>
          <w:rtl w:val="0"/>
          <w:lang w:val="en-US"/>
        </w:rPr>
        <w:t>please contact Mr. Murphy (</w:t>
      </w:r>
      <w:r>
        <w:rPr>
          <w:rStyle w:val="Hyperlink.0"/>
          <w:rFonts w:ascii="Comic Sans MS" w:cs="Comic Sans MS" w:hAnsi="Comic Sans MS" w:eastAsia="Comic Sans MS"/>
        </w:rPr>
        <w:fldChar w:fldCharType="begin" w:fldLock="0"/>
      </w:r>
      <w:r>
        <w:rPr>
          <w:rStyle w:val="Hyperlink.0"/>
          <w:rFonts w:ascii="Comic Sans MS" w:cs="Comic Sans MS" w:hAnsi="Comic Sans MS" w:eastAsia="Comic Sans MS"/>
        </w:rPr>
        <w:instrText xml:space="preserve"> HYPERLINK "mailto:seth.murphy@nbed.nb.ca"</w:instrText>
      </w:r>
      <w:r>
        <w:rPr>
          <w:rStyle w:val="Hyperlink.0"/>
          <w:rFonts w:ascii="Comic Sans MS" w:cs="Comic Sans MS" w:hAnsi="Comic Sans MS" w:eastAsia="Comic Sans MS"/>
        </w:rPr>
        <w:fldChar w:fldCharType="separate" w:fldLock="0"/>
      </w:r>
      <w:r>
        <w:rPr>
          <w:rStyle w:val="Hyperlink.0"/>
          <w:rFonts w:ascii="Comic Sans MS" w:hAnsi="Comic Sans MS"/>
          <w:rtl w:val="0"/>
          <w:lang w:val="en-US"/>
        </w:rPr>
        <w:t>seth.murphy@nbed.nb.ca</w:t>
      </w:r>
      <w:r>
        <w:rPr>
          <w:rFonts w:ascii="Comic Sans MS" w:cs="Comic Sans MS" w:hAnsi="Comic Sans MS" w:eastAsia="Comic Sans MS"/>
        </w:rPr>
        <w:fldChar w:fldCharType="end" w:fldLock="0"/>
      </w:r>
      <w:r>
        <w:rPr>
          <w:rFonts w:ascii="Comic Sans MS" w:hAnsi="Comic Sans MS"/>
          <w:rtl w:val="0"/>
          <w:lang w:val="en-US"/>
        </w:rPr>
        <w:t>) if you are able to help.</w:t>
      </w:r>
    </w:p>
    <w:p>
      <w:pPr>
        <w:pStyle w:val="No Spacing"/>
        <w:rPr>
          <w:rFonts w:ascii="Comic Sans MS" w:cs="Comic Sans MS" w:hAnsi="Comic Sans MS" w:eastAsia="Comic Sans MS"/>
          <w:b w:val="1"/>
          <w:bCs w:val="1"/>
          <w:u w:val="single"/>
        </w:rPr>
      </w:pPr>
    </w:p>
    <w:p>
      <w:pPr>
        <w:pStyle w:val="No Spacing"/>
        <w:rPr>
          <w:rFonts w:ascii="Comic Sans MS" w:cs="Comic Sans MS" w:hAnsi="Comic Sans MS" w:eastAsia="Comic Sans MS"/>
        </w:rPr>
      </w:pPr>
      <w:r>
        <w:rPr>
          <w:rFonts w:ascii="Comic Sans MS" w:hAnsi="Comic Sans MS"/>
          <w:u w:val="single"/>
          <w:rtl w:val="0"/>
          <w:lang w:val="en-US"/>
        </w:rPr>
        <w:t>Homework</w:t>
      </w:r>
    </w:p>
    <w:p>
      <w:pPr>
        <w:pStyle w:val="No Spacing"/>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 xml:space="preserve">Each night have your child read </w:t>
      </w:r>
      <w:r>
        <w:rPr>
          <w:rFonts w:ascii="Comic Sans MS" w:hAnsi="Comic Sans MS"/>
          <w:b w:val="1"/>
          <w:bCs w:val="1"/>
          <w:u w:val="single"/>
          <w:rtl w:val="0"/>
          <w:lang w:val="en-US"/>
        </w:rPr>
        <w:t>1</w:t>
      </w:r>
      <w:r>
        <w:rPr>
          <w:rFonts w:ascii="Comic Sans MS" w:hAnsi="Comic Sans MS"/>
          <w:rtl w:val="0"/>
          <w:lang w:val="en-US"/>
        </w:rPr>
        <w:t xml:space="preserve"> good fit book to his/her </w:t>
      </w:r>
      <w:r>
        <w:rPr>
          <w:rFonts w:ascii="Comic Sans MS" w:hAnsi="Comic Sans MS" w:hint="default"/>
          <w:rtl w:val="0"/>
          <w:lang w:val="en-US"/>
        </w:rPr>
        <w:t>“</w:t>
      </w:r>
      <w:r>
        <w:rPr>
          <w:rFonts w:ascii="Comic Sans MS" w:hAnsi="Comic Sans MS"/>
          <w:rtl w:val="0"/>
          <w:lang w:val="en-US"/>
        </w:rPr>
        <w:t>homework helper</w:t>
      </w:r>
      <w:r>
        <w:rPr>
          <w:rFonts w:ascii="Comic Sans MS" w:hAnsi="Comic Sans MS" w:hint="default"/>
          <w:rtl w:val="0"/>
          <w:lang w:val="en-US"/>
        </w:rPr>
        <w:t>”</w:t>
      </w:r>
      <w:r>
        <w:rPr>
          <w:rFonts w:ascii="Comic Sans MS" w:hAnsi="Comic Sans MS"/>
          <w:rtl w:val="0"/>
          <w:lang w:val="en-US"/>
        </w:rPr>
        <w:t>.</w:t>
      </w:r>
    </w:p>
    <w:p>
      <w:pPr>
        <w:pStyle w:val="No Spacing"/>
        <w:rPr>
          <w:rFonts w:ascii="Comic Sans MS" w:cs="Comic Sans MS" w:hAnsi="Comic Sans MS" w:eastAsia="Comic Sans MS"/>
        </w:rPr>
      </w:pPr>
      <w:r>
        <w:rPr>
          <w:rFonts w:ascii="Comic Sans MS" w:hAnsi="Comic Sans MS"/>
          <w:rtl w:val="0"/>
          <w:lang w:val="en-US"/>
        </w:rPr>
        <w:t xml:space="preserve">      Remember to send in your library books. (on your library day)</w:t>
      </w:r>
    </w:p>
    <w:p>
      <w:pPr>
        <w:pStyle w:val="No Spacing"/>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Take advantage of any counting opportunities that are meaningful to your child! Compare and talk about quantities using more or less.  Count on from a given number (i.e. start at 8 and count to 15).</w:t>
      </w:r>
    </w:p>
    <w:p>
      <w:pPr>
        <w:pStyle w:val="No Spacing"/>
        <w:ind w:left="360" w:firstLine="0"/>
        <w:rPr>
          <w:rFonts w:ascii="Comic Sans MS" w:cs="Comic Sans MS" w:hAnsi="Comic Sans MS" w:eastAsia="Comic Sans MS"/>
        </w:rPr>
      </w:pPr>
    </w:p>
    <w:p>
      <w:pPr>
        <w:pStyle w:val="No Spacing"/>
        <w:ind w:left="360" w:firstLine="0"/>
        <w:rPr>
          <w:rFonts w:ascii="Comic Sans MS" w:cs="Comic Sans MS" w:hAnsi="Comic Sans MS" w:eastAsia="Comic Sans MS"/>
        </w:rPr>
      </w:pPr>
      <w:r>
        <w:rPr>
          <w:rFonts w:ascii="Comic Sans MS" w:hAnsi="Comic Sans MS"/>
          <w:rtl w:val="0"/>
          <w:lang w:val="en-US"/>
        </w:rPr>
        <w:t>As always, if you have any questions or concerns, please don</w:t>
      </w:r>
      <w:r>
        <w:rPr>
          <w:rFonts w:ascii="Comic Sans MS" w:hAnsi="Comic Sans MS" w:hint="default"/>
          <w:rtl w:val="0"/>
          <w:lang w:val="en-US"/>
        </w:rPr>
        <w:t>’</w:t>
      </w:r>
      <w:r>
        <w:rPr>
          <w:rFonts w:ascii="Comic Sans MS" w:hAnsi="Comic Sans MS"/>
          <w:rtl w:val="0"/>
          <w:lang w:val="en-US"/>
        </w:rPr>
        <w:t>t hesitate to call me at school, send a note in your child</w:t>
      </w:r>
      <w:r>
        <w:rPr>
          <w:rFonts w:ascii="Comic Sans MS" w:hAnsi="Comic Sans MS" w:hint="default"/>
          <w:rtl w:val="0"/>
          <w:lang w:val="en-US"/>
        </w:rPr>
        <w:t>’</w:t>
      </w:r>
      <w:r>
        <w:rPr>
          <w:rFonts w:ascii="Comic Sans MS" w:hAnsi="Comic Sans MS"/>
          <w:rtl w:val="0"/>
          <w:lang w:val="en-US"/>
        </w:rPr>
        <w:t>s communication bag, or send an e-mail.</w:t>
      </w:r>
    </w:p>
    <w:p>
      <w:pPr>
        <w:pStyle w:val="No Spacing"/>
        <w:rPr>
          <w:rFonts w:ascii="Comic Sans MS" w:cs="Comic Sans MS" w:hAnsi="Comic Sans MS" w:eastAsia="Comic Sans MS"/>
        </w:rPr>
      </w:pPr>
    </w:p>
    <w:p>
      <w:pPr>
        <w:pStyle w:val="No Spacing"/>
      </w:pPr>
      <w:r>
        <w:rPr>
          <w:rFonts w:ascii="Comic Sans MS" w:hAnsi="Comic Sans MS"/>
          <w:rtl w:val="0"/>
          <w:lang w:val="en-US"/>
        </w:rPr>
        <w:t>Mrs. Little                                                 (506)453-5429</w:t>
        <w:tab/>
        <w:tab/>
        <w:tab/>
        <w:t>karen.little@nbed.nb.ca</w:t>
      </w:r>
    </w:p>
    <w:sectPr>
      <w:headerReference w:type="default" r:id="rId5"/>
      <w:footerReference w:type="default" r:id="rId6"/>
      <w:pgSz w:w="12240" w:h="15840" w:orient="portrait"/>
      <w:pgMar w:top="630" w:right="1440" w:bottom="3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urlz MT">
    <w:charset w:val="00"/>
    <w:family w:val="roman"/>
    <w:pitch w:val="default"/>
  </w:font>
  <w:font w:name="Cambria">
    <w:charset w:val="00"/>
    <w:family w:val="roman"/>
    <w:pitch w:val="default"/>
  </w:font>
  <w:font w:name="Arial Black">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lang w:val="en-US"/>
    </w:rPr>
  </w:style>
  <w:style w:type="numbering" w:styleId="Imported Style 1">
    <w:name w:val="Imported Style 1"/>
    <w:pPr>
      <w:numPr>
        <w:numId w:val="1"/>
      </w:numPr>
    </w:pPr>
  </w:style>
  <w:style w:type="character" w:styleId="Hyperlink.0">
    <w:name w:val="Hyperlink.0"/>
    <w:basedOn w:val="Hyperlink"/>
    <w:next w:val="Hyperlink.0"/>
    <w:rPr>
      <w:color w:val="0000ff"/>
      <w:u w:val="single" w:color="0000ff"/>
    </w:rPr>
  </w:style>
  <w:style w:type="numbering" w:styleId="Imported Style 2">
    <w:name w:val="Imported Style 2"/>
    <w:pPr>
      <w:numPr>
        <w:numId w:val="3"/>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B8E00DF754EC4CA38B3ABBF63549AE" ma:contentTypeVersion="7" ma:contentTypeDescription="Create a new document." ma:contentTypeScope="" ma:versionID="a02e0e660b60bca2b97c5a5d419485cc">
  <xsd:schema xmlns:xsd="http://www.w3.org/2001/XMLSchema" xmlns:xs="http://www.w3.org/2001/XMLSchema" xmlns:p="http://schemas.microsoft.com/office/2006/metadata/properties" xmlns:ns1="http://schemas.microsoft.com/sharepoint/v3" xmlns:ns2="8f3db0f5-0e2c-44f0-b915-ebf678f8167c" targetNamespace="http://schemas.microsoft.com/office/2006/metadata/properties" ma:root="true" ma:fieldsID="df56f44f2d7568b382ae152713f2f7bc" ns1:_="" ns2:_="">
    <xsd:import namespace="http://schemas.microsoft.com/sharepoint/v3"/>
    <xsd:import namespace="8f3db0f5-0e2c-44f0-b915-ebf678f8167c"/>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db0f5-0e2c-44f0-b915-ebf678f8167c" elementFormDefault="qualified">
    <xsd:import namespace="http://schemas.microsoft.com/office/2006/documentManagement/types"/>
    <xsd:import namespace="http://schemas.microsoft.com/office/infopath/2007/PartnerControls"/>
    <xsd:element name="Blog_x0020_Category" ma:index="6" ma:displayName="Blog Category" ma:list="{7807cecd-31d9-422f-a215-4777694e7d85}" ma:internalName="Blog_x0020_Category" ma:readOnly="false" ma:showField="Title" ma:web="8f3db0f5-0e2c-44f0-b915-ebf678f8167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Blog_x0020_Category xmlns="8f3db0f5-0e2c-44f0-b915-ebf678f8167c">29</Blog_x0020_Category>
    <PublishingStartDate xmlns="http://schemas.microsoft.com/sharepoint/v3" xsi:nil="true"/>
  </documentManagement>
</p:properties>
</file>

<file path=customXml/itemProps1.xml><?xml version="1.0" encoding="utf-8"?>
<ds:datastoreItem xmlns:ds="http://schemas.openxmlformats.org/officeDocument/2006/customXml" ds:itemID="{B2E3D1B8-1808-428F-8C79-63277F1C0CFF}"/>
</file>

<file path=customXml/itemProps2.xml><?xml version="1.0" encoding="utf-8"?>
<ds:datastoreItem xmlns:ds="http://schemas.openxmlformats.org/officeDocument/2006/customXml" ds:itemID="{11814C98-C74F-40C9-8A2A-FD2A19ED6A71}"/>
</file>

<file path=customXml/itemProps3.xml><?xml version="1.0" encoding="utf-8"?>
<ds:datastoreItem xmlns:ds="http://schemas.openxmlformats.org/officeDocument/2006/customXml" ds:itemID="{CBBC0B2F-6069-45A3-AA9F-1A43D25D5E34}"/>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0x01010021B8E00DF754EC4CA38B3ABBF63549AE</vt:lpwstr>
  </property>
</Properties>
</file>